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C4EA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b/>
          <w:sz w:val="32"/>
          <w:szCs w:val="32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 xml:space="preserve">USRV Da Re </w:t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NUOVO FORMAT BREVE</w:t>
      </w:r>
    </w:p>
    <w:p w14:paraId="2CBC01A0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(azzurro)</w:t>
      </w:r>
    </w:p>
    <w:p w14:paraId="43972EF1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19F0A8E6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Comprendente:</w:t>
      </w:r>
    </w:p>
    <w:p w14:paraId="408C2EC3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5CEAB2F3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PROGETTO DI MASSIMA</w:t>
      </w:r>
    </w:p>
    <w:p w14:paraId="32DFF263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PIANO DI LAVORO</w:t>
      </w:r>
    </w:p>
    <w:p w14:paraId="54629F33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QUADRO RIASSUNTIVO DELLE COMPETENZE SVILUPPATE</w:t>
      </w:r>
    </w:p>
    <w:p w14:paraId="66823C32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RUBRICHE VALUTATIVE</w:t>
      </w:r>
    </w:p>
    <w:p w14:paraId="2D4C2DBF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(DIAGRAMMA DI GANTT)</w:t>
      </w:r>
    </w:p>
    <w:p w14:paraId="5E83BB39" w14:textId="655CB75B" w:rsidR="00EC3FC1" w:rsidRDefault="00C1731B">
      <w:pPr>
        <w:widowControl/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br/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 xml:space="preserve">UDA: </w:t>
      </w:r>
      <w:r w:rsidR="008E6E04">
        <w:rPr>
          <w:rFonts w:ascii="Arial Narrow" w:eastAsia="Arial Narrow" w:hAnsi="Arial Narrow" w:cs="Arial Narrow"/>
          <w:b/>
          <w:color w:val="000000"/>
          <w:sz w:val="32"/>
          <w:szCs w:val="32"/>
        </w:rPr>
        <w:t>“</w:t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Negli occhi degli altri</w:t>
      </w:r>
      <w:r w:rsidR="008E6E04">
        <w:rPr>
          <w:rFonts w:ascii="Arial Narrow" w:eastAsia="Arial Narrow" w:hAnsi="Arial Narrow" w:cs="Arial Narrow"/>
          <w:b/>
          <w:color w:val="000000"/>
          <w:sz w:val="32"/>
          <w:szCs w:val="32"/>
        </w:rPr>
        <w:t>”</w:t>
      </w:r>
    </w:p>
    <w:p w14:paraId="30F30A2E" w14:textId="77777777" w:rsidR="008E6E04" w:rsidRDefault="008E6E04">
      <w:pPr>
        <w:widowControl/>
        <w:jc w:val="center"/>
      </w:pPr>
    </w:p>
    <w:p w14:paraId="3354EBC8" w14:textId="77777777" w:rsidR="008E6E04" w:rsidRDefault="008E6E04" w:rsidP="008E6E04">
      <w:pPr>
        <w:rPr>
          <w:rFonts w:ascii="Arial Narrow" w:hAnsi="Arial Narrow"/>
          <w:sz w:val="28"/>
          <w:szCs w:val="28"/>
        </w:rPr>
      </w:pPr>
    </w:p>
    <w:p w14:paraId="344778A2" w14:textId="521CD61C" w:rsidR="00EC3FC1" w:rsidRDefault="008E6E04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374EDEC4" wp14:editId="67C4E2F0">
            <wp:extent cx="3100509" cy="1428013"/>
            <wp:effectExtent l="0" t="0" r="5080" b="1270"/>
            <wp:docPr id="1" name="Immagine 1" descr="Istituto Comprensivo 2 &quot;Damiani&quot; di Morbegno - Via Prati Grassi, 76 - 23017  Morbegno (S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tituto Comprensivo 2 &quot;Damiani&quot; di Morbegno - Via Prati Grassi, 76 - 23017  Morbegno (SO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971" cy="144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BBF83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531EC434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PROGETTO DI MASSIMA </w:t>
      </w:r>
    </w:p>
    <w:p w14:paraId="5E59E0E5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TableNormal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55"/>
        <w:gridCol w:w="11974"/>
      </w:tblGrid>
      <w:tr w:rsidR="00EC3FC1" w14:paraId="0DE1DCC9" w14:textId="77777777" w:rsidTr="00C5711F">
        <w:trPr>
          <w:trHeight w:val="598"/>
        </w:trPr>
        <w:tc>
          <w:tcPr>
            <w:tcW w:w="14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915A182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</w:tc>
      </w:tr>
      <w:tr w:rsidR="00EC3FC1" w14:paraId="67ADF357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CDFB55B" w14:textId="77777777" w:rsidR="00EC3FC1" w:rsidRDefault="00C1731B">
            <w:pPr>
              <w:keepNext/>
              <w:widowControl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Denominazione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2F97" w14:textId="41E03B7B" w:rsidR="00EC3FC1" w:rsidRDefault="008E6E04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“</w:t>
            </w:r>
            <w:r w:rsidRPr="00C5711F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Negli occhi degli atri”</w:t>
            </w:r>
          </w:p>
          <w:p w14:paraId="4F576AED" w14:textId="77777777" w:rsidR="00EC3FC1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651B9647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75D4A5E" w14:textId="77777777" w:rsidR="00EC3FC1" w:rsidRDefault="00C1731B">
            <w:pPr>
              <w:keepNext/>
              <w:widowControl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autentico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AB1FE" w14:textId="472B0B8C" w:rsidR="00EC3FC1" w:rsidRDefault="008E6E04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Creazione di murales (sag</w:t>
            </w:r>
            <w:r w:rsidR="00C1731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ome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riprodotte realisticamente su cartoncino)</w:t>
            </w:r>
            <w:r w:rsidR="00C1731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dei componenti della classe</w:t>
            </w:r>
          </w:p>
          <w:p w14:paraId="5C8B3FCD" w14:textId="77777777" w:rsidR="00EC3FC1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EC3FC1" w14:paraId="0C57B8CC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E6116D4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Prodotto </w:t>
            </w:r>
          </w:p>
          <w:p w14:paraId="1DB5B895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(+ prodotti intermedi)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6DF74" w14:textId="22B5C6B7" w:rsidR="00EC3FC1" w:rsidRPr="00654A9E" w:rsidRDefault="00654A9E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Prodotti intermedi: Rappresentazione artistica di </w:t>
            </w:r>
            <w:r w:rsidR="00996650" w:rsidRP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s</w:t>
            </w:r>
            <w:r w:rsidR="00996650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é</w:t>
            </w:r>
            <w:r w:rsidRP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stessi, strumenti musicali con materiali di recupero.</w:t>
            </w:r>
          </w:p>
          <w:p w14:paraId="1F3FBC77" w14:textId="6B4FF318" w:rsidR="00654A9E" w:rsidRPr="00654A9E" w:rsidRDefault="00654A9E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Prodotto finale: murales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dei componenti della classe</w:t>
            </w:r>
          </w:p>
          <w:p w14:paraId="6E674F3D" w14:textId="77777777" w:rsidR="00EC3FC1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50C69E47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C59114D" w14:textId="77777777" w:rsidR="00EC3FC1" w:rsidRDefault="00C1731B">
            <w:pPr>
              <w:keepNext/>
              <w:widowControl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lastRenderedPageBreak/>
              <w:t xml:space="preserve">Competenza chiave </w:t>
            </w:r>
          </w:p>
          <w:p w14:paraId="1FF96A60" w14:textId="77777777" w:rsidR="00EC3FC1" w:rsidRDefault="00C1731B">
            <w:pPr>
              <w:keepNext/>
              <w:widowControl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da sviluppare prioritariamente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A699" w14:textId="47FDDB38" w:rsidR="00EC3FC1" w:rsidRPr="00AE09CD" w:rsidRDefault="00D5009D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Competenza personale, sociale</w:t>
            </w:r>
            <w:r w:rsidR="00251F36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e capacità di imparare a imparare</w:t>
            </w:r>
          </w:p>
          <w:p w14:paraId="4A6BD794" w14:textId="77777777" w:rsidR="00D5009D" w:rsidRPr="00AE09CD" w:rsidRDefault="00D5009D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Competenza in materia di cittadinanza</w:t>
            </w:r>
          </w:p>
          <w:p w14:paraId="3E72AF94" w14:textId="73CE758F" w:rsidR="00D5009D" w:rsidRPr="00AE09CD" w:rsidRDefault="00D5009D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Competenza alfabetica funzionale</w:t>
            </w:r>
          </w:p>
        </w:tc>
      </w:tr>
      <w:tr w:rsidR="00EC3FC1" w14:paraId="685BDD10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EB2D7A4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Utenti 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7A437" w14:textId="1FBF1C88" w:rsidR="00EC3FC1" w:rsidRPr="00AE09CD" w:rsidRDefault="00AE09CD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Classi prime e seconde della scuola primaria</w:t>
            </w:r>
          </w:p>
          <w:p w14:paraId="6633B2B6" w14:textId="77777777" w:rsidR="00EC3FC1" w:rsidRPr="00AE09CD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EC3FC1" w14:paraId="0CDC49D1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73C8CB3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Fasi di applicazione</w:t>
            </w:r>
          </w:p>
          <w:p w14:paraId="58EE795B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(Scomposizione del compito autentico)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ACB67" w14:textId="77777777" w:rsidR="00EC3FC1" w:rsidRPr="00AE09CD" w:rsidRDefault="00BD305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1</w:t>
            </w:r>
          </w:p>
          <w:p w14:paraId="2C21565E" w14:textId="77777777" w:rsidR="00BD3051" w:rsidRPr="00AE09CD" w:rsidRDefault="00BD305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2</w:t>
            </w:r>
          </w:p>
          <w:p w14:paraId="475D12C3" w14:textId="77777777" w:rsidR="00BD3051" w:rsidRPr="00AE09CD" w:rsidRDefault="00BD305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3</w:t>
            </w:r>
          </w:p>
          <w:p w14:paraId="4FB27917" w14:textId="030FD20E" w:rsidR="00BD3051" w:rsidRPr="00AE09CD" w:rsidRDefault="00BD305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4</w:t>
            </w:r>
            <w:r w:rsidR="00654A9E"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</w:t>
            </w:r>
          </w:p>
        </w:tc>
      </w:tr>
      <w:tr w:rsidR="00EC3FC1" w14:paraId="27E165F4" w14:textId="77777777" w:rsidTr="00C5711F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A087DF6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1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798E5" w14:textId="6303CBEC" w:rsidR="00EC3FC1" w:rsidRPr="00AE09CD" w:rsidRDefault="00BD305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9 ore ne</w:t>
            </w:r>
            <w:r w:rsidR="00654A9E"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i </w:t>
            </w: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mes</w:t>
            </w:r>
            <w:r w:rsidR="00654A9E"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</w:t>
            </w: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di settembre</w:t>
            </w:r>
            <w:r w:rsidR="00654A9E"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/ottobre (periodo dell’accoglienza a scuola)</w:t>
            </w:r>
          </w:p>
        </w:tc>
      </w:tr>
    </w:tbl>
    <w:p w14:paraId="0D11168A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639A57E4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PIANO DI LAVORO </w:t>
      </w:r>
    </w:p>
    <w:p w14:paraId="332AA2AA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 xml:space="preserve">SPECIFICAZIONE DELLE FASI </w:t>
      </w:r>
    </w:p>
    <w:p w14:paraId="05AF2FA0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TableNormal"/>
        <w:tblW w:w="141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2784"/>
        <w:gridCol w:w="3341"/>
        <w:gridCol w:w="2126"/>
        <w:gridCol w:w="999"/>
        <w:gridCol w:w="3338"/>
      </w:tblGrid>
      <w:tr w:rsidR="00EC3FC1" w14:paraId="793C0137" w14:textId="77777777" w:rsidTr="00B97C92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CC2B4C3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Fasi di applicazione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49D7A0D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Attività</w:t>
            </w:r>
          </w:p>
          <w:p w14:paraId="68601D10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22"/>
                <w:szCs w:val="22"/>
              </w:rPr>
              <w:t xml:space="preserve">(cosa fa lo studente)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A47CE92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Metodologia</w:t>
            </w:r>
          </w:p>
          <w:p w14:paraId="3FCC9620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22"/>
                <w:szCs w:val="22"/>
              </w:rPr>
              <w:t>(cosa fa il docente)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6A8105C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Esiti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885EE2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Tempi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2ACC630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Evidenze per la Valutazione </w:t>
            </w:r>
          </w:p>
        </w:tc>
      </w:tr>
      <w:tr w:rsidR="00EC3FC1" w14:paraId="0245C89D" w14:textId="77777777" w:rsidTr="00B97C92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9CC2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8907" w14:textId="24FCD6C7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Lettura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</w:t>
            </w:r>
            <w:r w:rsidR="008E6E04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ell’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albo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“Il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bimboleone</w:t>
            </w:r>
            <w:proofErr w:type="spellEnd"/>
            <w:r w:rsid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 e altri bambini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”</w:t>
            </w:r>
            <w:r w:rsidR="0017302C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6E8F8FC6" w14:textId="4E709566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Role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-play</w:t>
            </w:r>
            <w:r w:rsidR="005A462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148B93D2" w14:textId="03D2313E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Rielaborazione artistica</w:t>
            </w:r>
            <w:r w:rsidR="0017302C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personale: ogni alunno si identifica in un animale e riproduce sé stesso come uno dei bambini raccontati dal libro.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90574" w14:textId="77777777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Animazione della lettura.</w:t>
            </w:r>
          </w:p>
          <w:p w14:paraId="58C6DAB7" w14:textId="77777777" w:rsidR="008E6E04" w:rsidRDefault="008E6E04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Discussione guidata riguardo le tipologie di bambini presenti nel libro.</w:t>
            </w:r>
          </w:p>
          <w:p w14:paraId="49B2A08D" w14:textId="3C9001A3" w:rsidR="0017302C" w:rsidRDefault="0017302C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Proposta di ruoli nel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role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play.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2314" w14:textId="7D272548" w:rsidR="00EC3FC1" w:rsidRDefault="0017302C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Costruzione di senso: i bambini comprendono che ciascuno di loro è diverso e per questo speciale.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C98A6" w14:textId="725857A7" w:rsidR="00EC3FC1" w:rsidRDefault="0017302C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3</w:t>
            </w:r>
            <w:r w:rsidR="00C1731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ore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8DEBD" w14:textId="6C0F0FA6" w:rsidR="00EC3FC1" w:rsidRPr="00D53BFA" w:rsidRDefault="00030989" w:rsidP="00D53BFA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D53BFA">
              <w:rPr>
                <w:rFonts w:ascii="Arial Narrow" w:hAnsi="Arial Narrow"/>
                <w:sz w:val="22"/>
                <w:szCs w:val="22"/>
              </w:rPr>
              <w:t>È in grado di argomentare attraverso diversi sistemi di comunicazione.</w:t>
            </w:r>
          </w:p>
        </w:tc>
      </w:tr>
      <w:tr w:rsidR="00EC3FC1" w14:paraId="4741FDB6" w14:textId="77777777" w:rsidTr="00B97C92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DDB3E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0B9CF" w14:textId="4EF252B6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Visione di un corto (“Cornelio”</w:t>
            </w:r>
            <w:r w:rsidR="00CD3E70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="00CD3E70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Lionni</w:t>
            </w:r>
            <w:proofErr w:type="spellEnd"/>
            <w:r w:rsidR="00CD3E70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oppure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Cuerdas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”, “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Ian”;)</w:t>
            </w:r>
            <w:proofErr w:type="gramEnd"/>
          </w:p>
          <w:p w14:paraId="402F0A20" w14:textId="77777777" w:rsidR="009F35CD" w:rsidRDefault="009F35CD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  <w:p w14:paraId="3A251457" w14:textId="2467E0FD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Olimpiadi degli animali</w:t>
            </w:r>
          </w:p>
          <w:p w14:paraId="3B8A14CA" w14:textId="502047A4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(giochi di movimento da proporre alla classe per mettere i</w:t>
            </w:r>
            <w:r w:rsidR="00CD3E70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luce le diverse abilità)</w:t>
            </w:r>
            <w:r w:rsidR="005A462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C900" w14:textId="77777777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Discussione guidata</w:t>
            </w:r>
            <w:r w:rsidR="009F35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3B4C524A" w14:textId="5D494E59" w:rsidR="009F35CD" w:rsidRDefault="009F35CD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Proposta di giochi che mettano in luce abilità ed intelligenze diverse.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DB09A" w14:textId="3269FAFC" w:rsidR="00EC3FC1" w:rsidRDefault="009F35CD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Problematizzazione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: i bambini prendono coscienza del fatto che ciascuno di </w:t>
            </w:r>
            <w:r w:rsidR="00544919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noi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ha diverse abilità ed intelligenze.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D0E57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2 ore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E5F7" w14:textId="40C11D04" w:rsidR="00EC3FC1" w:rsidRPr="00D53BFA" w:rsidRDefault="00030989" w:rsidP="00D53BFA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D53BFA">
              <w:rPr>
                <w:rFonts w:ascii="Arial Narrow" w:hAnsi="Arial Narrow"/>
                <w:sz w:val="22"/>
                <w:szCs w:val="22"/>
              </w:rPr>
              <w:t>È in grado di argomentare attraverso diversi sistemi di comunicazione.</w:t>
            </w:r>
          </w:p>
        </w:tc>
      </w:tr>
      <w:tr w:rsidR="00EC3FC1" w14:paraId="4FFD25BC" w14:textId="77777777" w:rsidTr="00B97C92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F05CF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Fase 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EB61B" w14:textId="60C1ED25" w:rsidR="00EC3FC1" w:rsidRDefault="00B97C92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Esplorazione del l</w:t>
            </w:r>
            <w:r w:rsidR="00C1731B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inguaggio musicale, interpretazione con voce e corpo di un brano musicale.</w:t>
            </w:r>
          </w:p>
          <w:p w14:paraId="4A1D16D4" w14:textId="0AB392AA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Creazione di strumenti musicali</w:t>
            </w:r>
            <w:r w:rsidR="00B97C92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1A7DE" w14:textId="11532ACE" w:rsidR="00EC3FC1" w:rsidRDefault="00B97C92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Proposta di diversi strumenti e movimenti: l’insegnante è direttore d’orchestra dove ogni bambino è unico ed importante per la buona riuscita del gruppo.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DC39" w14:textId="0C3B2901" w:rsidR="00EC3FC1" w:rsidRDefault="00544919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Sviluppo di nuovi apprendimenti: le nostre capacità individuali ci rendono indispensabili alla buona riuscita di un gruppo.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31C1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2 ore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371AF" w14:textId="4EA465E4" w:rsidR="00EC3FC1" w:rsidRPr="00D53BFA" w:rsidRDefault="00D53BFA" w:rsidP="00D53BFA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D53BFA">
              <w:rPr>
                <w:rFonts w:ascii="Arial Narrow" w:hAnsi="Arial Narrow"/>
                <w:sz w:val="22"/>
                <w:szCs w:val="22"/>
              </w:rPr>
              <w:t>L’alunno comprende i concetti del prendersi cura di sé e dell’ambiente.</w:t>
            </w:r>
          </w:p>
        </w:tc>
      </w:tr>
      <w:tr w:rsidR="00EC3FC1" w14:paraId="47F9CE30" w14:textId="77777777" w:rsidTr="00B97C92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6AFF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lastRenderedPageBreak/>
              <w:t>Fase 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53F92" w14:textId="6DA3B281" w:rsidR="00EC3FC1" w:rsidRDefault="00C1731B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Realizzazione delle sagome degli alunni</w:t>
            </w:r>
            <w:r w:rsidR="00B97C92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su carta. </w:t>
            </w:r>
            <w:r w:rsidR="00077A08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In seguito,</w:t>
            </w:r>
            <w:r w:rsidR="00B97C92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ogni alunno rappresenta un compagno nel modo in cui lo vede e lo percepisce</w:t>
            </w:r>
            <w:r w:rsidR="00B97C92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(disegni, parole, ricordi, brevi frasi…)</w:t>
            </w:r>
            <w:r w:rsidR="00654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dentro alla sagoma riprodotta precedentemente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4EE2266F" w14:textId="6B987CB9" w:rsidR="00B97C92" w:rsidRDefault="00B97C92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Verbalizzazione finale e conclusione del lavoro.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12F6F" w14:textId="7F86E074" w:rsidR="00EC3FC1" w:rsidRDefault="00B97C92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Sostegno durante la scrittura e </w:t>
            </w:r>
            <w:r w:rsidR="00077A08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durante la rappresentazione grafica</w:t>
            </w:r>
            <w:r w:rsidR="00A36CA3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54E95D7E" w14:textId="61A400CB" w:rsidR="00A36CA3" w:rsidRDefault="00A36CA3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Discussione guidata e riflessione finale.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49D91" w14:textId="7BEEFFB9" w:rsidR="00EC3FC1" w:rsidRDefault="00077A08" w:rsidP="00654A9E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Rinforzo degli apprendimenti: </w:t>
            </w:r>
            <w:r w:rsidR="00BD3051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ciascun alunno mette in campo le conoscenze acquisite per parlare o rappresentare i compagni.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81A5" w14:textId="77777777" w:rsidR="00EC3FC1" w:rsidRDefault="00C1731B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2 ore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352BC" w14:textId="1F43AB7D" w:rsidR="00EC3FC1" w:rsidRPr="00D53BFA" w:rsidRDefault="00D53BFA" w:rsidP="00D53BFA">
            <w:pPr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D53BFA">
              <w:rPr>
                <w:rFonts w:ascii="Arial Narrow" w:hAnsi="Arial Narrow"/>
                <w:sz w:val="22"/>
                <w:szCs w:val="22"/>
              </w:rPr>
              <w:t>È consapevole che i principi di solidarietà, uguaglianza e rispetto della diversità sono i pilastri che sorreggono la convivenza civile e favoriscono la costruzione di un futuro equo e sostenibile.</w:t>
            </w:r>
          </w:p>
        </w:tc>
      </w:tr>
    </w:tbl>
    <w:p w14:paraId="5567E3C0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0D990E33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43C27F03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178F70AE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74E28DD6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326847A6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65917D59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p w14:paraId="1982BB91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QUADRO RIASSUNTIVO DELLE COMPETENZE SVILUPPATE </w:t>
      </w:r>
    </w:p>
    <w:p w14:paraId="4762634C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(riportare qui le evidenze indicate nel piano di lavoro e completare con abilità e conoscenze)</w:t>
      </w:r>
    </w:p>
    <w:p w14:paraId="2488283D" w14:textId="77777777" w:rsidR="00EC3FC1" w:rsidRDefault="00EC3FC1">
      <w:pPr>
        <w:widowControl/>
        <w:rPr>
          <w:rFonts w:ascii="Arial" w:eastAsia="Arial" w:hAnsi="Arial" w:cs="Arial"/>
          <w:color w:val="000000"/>
        </w:rPr>
      </w:pPr>
    </w:p>
    <w:tbl>
      <w:tblPr>
        <w:tblStyle w:val="TableNormal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445"/>
        <w:gridCol w:w="3646"/>
        <w:gridCol w:w="4677"/>
        <w:gridCol w:w="3261"/>
      </w:tblGrid>
      <w:tr w:rsidR="00EC3FC1" w14:paraId="1D91BAFE" w14:textId="77777777" w:rsidTr="00DE4AB6">
        <w:trPr>
          <w:trHeight w:val="69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67C6688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Competenze chiave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7635FD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Evidenze osservabili</w:t>
            </w:r>
          </w:p>
          <w:p w14:paraId="7B0208CB" w14:textId="77777777" w:rsidR="00EC3FC1" w:rsidRDefault="00EC3FC1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8184471" w14:textId="77777777" w:rsidR="00EC3FC1" w:rsidRDefault="00EC3FC1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6065DB7" w14:textId="77777777" w:rsidR="00EC3FC1" w:rsidRDefault="00C1731B">
            <w:pPr>
              <w:keepNext/>
              <w:widowControl/>
              <w:jc w:val="center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Abilità</w:t>
            </w:r>
          </w:p>
          <w:p w14:paraId="6D463E4C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abilità conoscenze riferiti ad una singola competenza)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AD0DD86" w14:textId="77777777" w:rsidR="00EC3FC1" w:rsidRDefault="00C1731B">
            <w:pPr>
              <w:keepNext/>
              <w:widowControl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Conoscenze</w:t>
            </w:r>
          </w:p>
          <w:p w14:paraId="79CF3784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conoscenze riferiti ad una singola competenza)</w:t>
            </w:r>
          </w:p>
        </w:tc>
      </w:tr>
      <w:tr w:rsidR="00EC3FC1" w14:paraId="2C1306E8" w14:textId="77777777" w:rsidTr="00DE4AB6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BF188" w14:textId="704ACA85" w:rsidR="00D53BFA" w:rsidRPr="000D01A3" w:rsidRDefault="00D53B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Competenza </w:t>
            </w:r>
            <w:r w:rsidR="00251F36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alfabetica funzionale.</w:t>
            </w:r>
          </w:p>
          <w:p w14:paraId="7ABF5572" w14:textId="77777777" w:rsidR="00EC3FC1" w:rsidRPr="000D01A3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F8F1" w14:textId="4C8E5ACB" w:rsidR="00EC3FC1" w:rsidRPr="000D01A3" w:rsidRDefault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È in grado di argomentare attraverso diversi sistemi di comunicazione.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3F935" w14:textId="5ADBB4EA" w:rsidR="00EC3FC1" w:rsidRPr="000D01A3" w:rsidRDefault="00563C78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Sa formulare opinioni pertinenti intorno ad un tema relativo a vissuti, esperienze, temi di studio, oralmente e per iscritto, anche servendosi di supporti grafici.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6748" w14:textId="7DED2D23" w:rsidR="00EC3FC1" w:rsidRPr="000D01A3" w:rsidRDefault="005E05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Conosce le regole della conversazione e della discussione. Conosce per sommi capi la struttura di una argomentazione.</w:t>
            </w:r>
          </w:p>
        </w:tc>
      </w:tr>
      <w:tr w:rsidR="00EC3FC1" w14:paraId="7D784B13" w14:textId="77777777" w:rsidTr="00DE4AB6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69190" w14:textId="0DBAF58A" w:rsidR="00B908F1" w:rsidRPr="00AE09CD" w:rsidRDefault="00B908F1" w:rsidP="00B908F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AE09CD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Competenza personale, sociale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e capacità di imparare a imparare.</w:t>
            </w:r>
          </w:p>
          <w:p w14:paraId="70FCAC46" w14:textId="77777777" w:rsidR="00EC3FC1" w:rsidRPr="000D01A3" w:rsidRDefault="00EC3FC1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9E9E6" w14:textId="596DE9DC" w:rsidR="00EC3FC1" w:rsidRPr="000D01A3" w:rsidRDefault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L’alunno comprende i concetti del prendersi cura di sé e dell’ambiente.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F41A" w14:textId="2B3B90AC" w:rsidR="005E05FA" w:rsidRPr="000D01A3" w:rsidRDefault="005E05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Osserva comportamenti rispettosi della propria sicurezza e salute nel gioco, nel lavoro. </w:t>
            </w:r>
          </w:p>
          <w:p w14:paraId="0F5FCD0B" w14:textId="77777777" w:rsidR="005E05FA" w:rsidRPr="000D01A3" w:rsidRDefault="005E05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Ha cura del proprio materiale e delle proprie cose e li riconosce; rispetta i materiali e le cose altrui. </w:t>
            </w:r>
          </w:p>
          <w:p w14:paraId="401F1730" w14:textId="77777777" w:rsidR="005E05FA" w:rsidRPr="000D01A3" w:rsidRDefault="005E05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Assume comportamenti e incarichi all’interno della classe, della scuola, dell’ambiente di vita, per la cura degli ambienti, dei beni comuni, di forme di vita (piante, animali) che sono state affidate alla sua responsabilità. </w:t>
            </w:r>
          </w:p>
          <w:p w14:paraId="023EE8C3" w14:textId="2F2F2EB1" w:rsidR="00EC3FC1" w:rsidRPr="000D01A3" w:rsidRDefault="005E05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>Osserva le prescrizioni degli adulti circa i comportamenti da tenere di fronte a fattori di rischio presenti nella scuola e nell’ambiente di vita.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8A854" w14:textId="77777777" w:rsidR="005E05FA" w:rsidRPr="000D01A3" w:rsidRDefault="005E05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Conosce: </w:t>
            </w:r>
          </w:p>
          <w:p w14:paraId="033166CD" w14:textId="77777777" w:rsidR="005E05FA" w:rsidRPr="000D01A3" w:rsidRDefault="005E05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- i pericoli presenti nel contesto domestico, scolastico, di vita quotidiana e i principali rischi connessi; </w:t>
            </w:r>
          </w:p>
          <w:p w14:paraId="427429E7" w14:textId="1941826B" w:rsidR="00EC3FC1" w:rsidRPr="000D01A3" w:rsidRDefault="005E05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- le regole vigenti nell’ambiente scolastico e nel contesto di vita;</w:t>
            </w:r>
          </w:p>
        </w:tc>
      </w:tr>
      <w:tr w:rsidR="00D53BFA" w14:paraId="6FAD352B" w14:textId="77777777" w:rsidTr="00DE4AB6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6F6B5" w14:textId="586A79C3" w:rsidR="00D53BFA" w:rsidRPr="000D01A3" w:rsidRDefault="00D53B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Competenza in materia di cittadinanza</w:t>
            </w:r>
            <w:r w:rsidR="00B908F1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0AE505AD" w14:textId="77777777" w:rsidR="00D53BFA" w:rsidRPr="000D01A3" w:rsidRDefault="00D53B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7755F" w14:textId="25566915" w:rsidR="00D53BFA" w:rsidRPr="000D01A3" w:rsidRDefault="00D53B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È consapevole che i principi di solidarietà, uguaglianza e rispetto della diversità sono i pilastri che sorreggono la convivenza civile e favoriscono la costruzione di un futuro equo e sostenibile.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AF26F" w14:textId="77777777" w:rsidR="005E05FA" w:rsidRPr="000D01A3" w:rsidRDefault="005E05FA" w:rsidP="00D53B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Individua ruoli e funzioni delle persone in famiglia e nella comunità scolastica e gli aspetti essenziali che riguardano il lavoro dei genitori e delle persone con cui entra in relazione (operatori scolastici, educatori, animatori, allenatori, vigili urbani, autisti di mezzi, negozianti, ecc.). </w:t>
            </w:r>
          </w:p>
          <w:p w14:paraId="79FCAC97" w14:textId="4FF97FEE" w:rsidR="005E05FA" w:rsidRPr="000D01A3" w:rsidRDefault="005E05FA" w:rsidP="00D53B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Individua le diversità e le comunanze presenti nella classe e nella propria comunità e riconosce alcuni comportamenti o circostanze che possono favorire o ostacolare le pari opportunità di diritti delle diverse persone. </w:t>
            </w:r>
          </w:p>
          <w:p w14:paraId="11FE87D8" w14:textId="01A38A48" w:rsidR="00D53BFA" w:rsidRPr="000D01A3" w:rsidRDefault="005E05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Assume comportamenti, incarichi e responsabilità per la cura e l’aiuto a compagni che presentino qualche difficoltà e per favorire la collaborazione tra compagni e l’inclusione di tutti. Osserva le regole condivise in classe e a scuola e sa spigarne la funzione.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17C4" w14:textId="77777777" w:rsidR="005E05FA" w:rsidRPr="000D01A3" w:rsidRDefault="005E05FA" w:rsidP="00D53B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Conosce: </w:t>
            </w:r>
          </w:p>
          <w:p w14:paraId="2EABBF2E" w14:textId="77777777" w:rsidR="00D53BFA" w:rsidRPr="000D01A3" w:rsidRDefault="005E05FA" w:rsidP="00D53BFA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- le regole condivise nell’ambiente scolastico e di vita; </w:t>
            </w:r>
          </w:p>
          <w:p w14:paraId="6CAE2423" w14:textId="271C6678" w:rsidR="005E05FA" w:rsidRPr="000D01A3" w:rsidRDefault="005E05FA" w:rsidP="00D53BFA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- la diversità e promuove il suo rispetto.</w:t>
            </w:r>
          </w:p>
        </w:tc>
      </w:tr>
    </w:tbl>
    <w:p w14:paraId="540244D6" w14:textId="77777777" w:rsidR="00EC3FC1" w:rsidRDefault="00C1731B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RUBRICHE VALUTATIVE </w:t>
      </w:r>
    </w:p>
    <w:p w14:paraId="7617B8D4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TableNormal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55"/>
        <w:gridCol w:w="1954"/>
        <w:gridCol w:w="2890"/>
        <w:gridCol w:w="2835"/>
        <w:gridCol w:w="4395"/>
      </w:tblGrid>
      <w:tr w:rsidR="00EC3FC1" w14:paraId="230E3F18" w14:textId="77777777" w:rsidTr="00DE4AB6">
        <w:tc>
          <w:tcPr>
            <w:tcW w:w="1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71A9D39" w14:textId="65FB95C8" w:rsidR="00EC3FC1" w:rsidRPr="00981AC6" w:rsidRDefault="00C1731B" w:rsidP="00981AC6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F952BC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COMPETENZA CHIAVE</w:t>
            </w:r>
            <w:r w:rsidR="00F952BC" w:rsidRPr="00F952BC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:</w:t>
            </w:r>
            <w:r w:rsidR="00F952BC" w:rsidRPr="00981AC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81AC6" w:rsidRPr="00981AC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Competenza personale, sociale e capacità di imparare a imparare.</w:t>
            </w:r>
          </w:p>
        </w:tc>
      </w:tr>
      <w:tr w:rsidR="00EC3FC1" w14:paraId="38046B5C" w14:textId="77777777" w:rsidTr="0013365D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735B6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47795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81B2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5917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E8F84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EC3FC1" w14:paraId="5E3D84B7" w14:textId="77777777" w:rsidTr="0013365D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68F1" w14:textId="2FC57BE1" w:rsidR="00EC3FC1" w:rsidRPr="000D01A3" w:rsidRDefault="00DE4AB6">
            <w:pPr>
              <w:widowControl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L’alunno, al termine del primo ciclo, comprende i concetti del prendersi cura di sé, della comunità, dell’ambiente.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EEFC9" w14:textId="77777777" w:rsidR="00DE4AB6" w:rsidRPr="000D01A3" w:rsidRDefault="00DE4AB6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Con la direzione e la supervisione degli adulti, adotta corretti comportamenti di igiene personale e rispetta le proprie cose, quelle altrui e l’ambiente in cui vive.</w:t>
            </w:r>
          </w:p>
          <w:p w14:paraId="77A198B9" w14:textId="397D3303" w:rsidR="00EC3FC1" w:rsidRPr="000D01A3" w:rsidRDefault="00EC3FC1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4B50" w14:textId="77777777" w:rsidR="00DE4AB6" w:rsidRPr="000D01A3" w:rsidRDefault="00DE4AB6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Con la supervisione degli adulti, osserva l’igiene personale, si prende cura delle proprie cose, mantiene la pulizia e la cura dell’ambiente di lavoro e di vita.</w:t>
            </w:r>
          </w:p>
          <w:p w14:paraId="12FA0186" w14:textId="77777777" w:rsidR="00DE4AB6" w:rsidRPr="000D01A3" w:rsidRDefault="00DE4AB6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Porta a termine incarichi affidati per i quali ha ricevuto istruzioni.</w:t>
            </w:r>
          </w:p>
          <w:p w14:paraId="0D6CF3BC" w14:textId="131AD967" w:rsidR="00EC3FC1" w:rsidRPr="000D01A3" w:rsidRDefault="00EC3FC1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0C98" w14:textId="77777777" w:rsidR="00DE4AB6" w:rsidRPr="000D01A3" w:rsidRDefault="00DE4AB6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In autonomia, ha buona cura di sé, dell’igiene personale, delle cose proprie e di quelle comuni e dimostra sensibilità per la cura dell’ambiente di vita di lavoro e naturale, di cui si prende cura, nei limiti delle istruzioni degli adulti.</w:t>
            </w:r>
          </w:p>
          <w:p w14:paraId="283207ED" w14:textId="77777777" w:rsidR="00DE4AB6" w:rsidRPr="000D01A3" w:rsidRDefault="00DE4AB6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Porta a termine incarichi affidati in autonomia.</w:t>
            </w:r>
          </w:p>
          <w:p w14:paraId="27CF36F5" w14:textId="0812F9B2" w:rsidR="00EC3FC1" w:rsidRPr="000D01A3" w:rsidRDefault="00EC3FC1" w:rsidP="00DE4AB6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8E7B" w14:textId="5FC20482" w:rsidR="003D4489" w:rsidRPr="000D01A3" w:rsidRDefault="003D4489" w:rsidP="003D4489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Osserva comportamenti rispettosi della propria sicurezza e salute nel gioco, nel lavoro</w:t>
            </w:r>
            <w:r w:rsidR="000D01A3" w:rsidRPr="000D01A3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</w:t>
            </w: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e sa spiegarne le motivazioni.</w:t>
            </w:r>
          </w:p>
          <w:p w14:paraId="09F7FF58" w14:textId="77777777" w:rsidR="003D4489" w:rsidRPr="000D01A3" w:rsidRDefault="003D4489" w:rsidP="003D4489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Ha cura del proprio materiale e delle proprie cose, li tiene in ordine; ne dispone al bisogno; rispetta i materiali e le cose altrui.</w:t>
            </w:r>
          </w:p>
          <w:p w14:paraId="42E20C6F" w14:textId="77777777" w:rsidR="003D4489" w:rsidRPr="000D01A3" w:rsidRDefault="003D4489" w:rsidP="003D4489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Assume comportamenti e incarichi all’interno della classe, della scuola, dell’ambiente di vita, per la cura degli ambienti, dei beni comuni, di forme di vita (piante, animali) che sono state affidate alla sua responsabilità.</w:t>
            </w:r>
          </w:p>
          <w:p w14:paraId="7503D743" w14:textId="77777777" w:rsidR="003D4489" w:rsidRPr="000D01A3" w:rsidRDefault="003D4489" w:rsidP="003D4489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0D01A3">
              <w:rPr>
                <w:rFonts w:ascii="Arial Narrow" w:eastAsia="Arial Narrow" w:hAnsi="Arial Narrow" w:cs="Arial Narrow"/>
                <w:sz w:val="22"/>
                <w:szCs w:val="22"/>
              </w:rPr>
              <w:t>Osserva comportamenti idonei a salvaguardare la salute e la sicurezza, in relazione ai principali fattori di rischio dell’ambiente domestico, scolastico e del contesto di vita.</w:t>
            </w:r>
          </w:p>
          <w:p w14:paraId="537C2FAB" w14:textId="331FF610" w:rsidR="00EC3FC1" w:rsidRPr="000D01A3" w:rsidRDefault="00EC3FC1" w:rsidP="003D4489">
            <w:pPr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</w:tbl>
    <w:p w14:paraId="4A906997" w14:textId="68A9AD54" w:rsidR="00981AC6" w:rsidRDefault="00981AC6" w:rsidP="00981AC6">
      <w:pP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506B7051" w14:textId="77777777" w:rsidR="00981AC6" w:rsidRPr="00981AC6" w:rsidRDefault="00981AC6" w:rsidP="00981AC6">
      <w:pPr>
        <w:rPr>
          <w:rFonts w:ascii="Arial Narrow" w:eastAsia="Arial Narrow" w:hAnsi="Arial Narrow" w:cs="Arial Narrow"/>
          <w:color w:val="000000"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956"/>
        <w:gridCol w:w="2887"/>
        <w:gridCol w:w="2835"/>
        <w:gridCol w:w="4395"/>
      </w:tblGrid>
      <w:tr w:rsidR="00981AC6" w:rsidRPr="00981AC6" w14:paraId="3DEB405C" w14:textId="77777777" w:rsidTr="00981AC6">
        <w:tc>
          <w:tcPr>
            <w:tcW w:w="1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F81F765" w14:textId="67D9EE64" w:rsidR="00981AC6" w:rsidRPr="00981AC6" w:rsidRDefault="00981AC6" w:rsidP="00981AC6">
            <w:pPr>
              <w:widowControl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981AC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COMPETENZA CHIAVE: Competenza alfabetica funzionale.</w:t>
            </w:r>
          </w:p>
          <w:p w14:paraId="212FB2CE" w14:textId="67FCC9E3" w:rsidR="00981AC6" w:rsidRP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981AC6" w14:paraId="414D280D" w14:textId="77777777" w:rsidTr="00981AC6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0D3C1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84DC8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CD41C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22A15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567D6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981AC6" w14:paraId="08CC6CE2" w14:textId="77777777" w:rsidTr="00981AC6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541D" w14:textId="361941BE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È in grado di argomentare attraverso diversi sistemi di comunicazione.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AAC3" w14:textId="2F5954D6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Con l’aiuto dell’insegnante e di circostanziate domande guida, espone le proprie opinioni e idee in modo coerente.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C697" w14:textId="37C282B2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Con l’aiuto di qualche domanda dell’interlocutore, espone le proprie opinioni in modo coerente e pertinente.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8133" w14:textId="59C27D65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In autonomia, espone le proprie opinioni e si esprime intorno a temi noti in modo pertinente, e coerente, rispettando le regole della conversazione.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3C0C" w14:textId="3E743125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In completa autonomia, argomenta in modo pertinente su opinioni e temi noti, tenendo conto anche del punto di vista degli interlocutori e rispettando le regole della conversazione e servendosi di eventuali supporti grafici.</w:t>
            </w:r>
          </w:p>
        </w:tc>
      </w:tr>
    </w:tbl>
    <w:p w14:paraId="1D1A530D" w14:textId="77777777" w:rsidR="00981AC6" w:rsidRDefault="00981AC6" w:rsidP="00981AC6">
      <w:pP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15F0E2EE" w14:textId="77777777" w:rsidR="00981AC6" w:rsidRPr="00981AC6" w:rsidRDefault="00981AC6" w:rsidP="00981AC6">
      <w:pPr>
        <w:rPr>
          <w:rFonts w:ascii="Arial Narrow" w:eastAsia="Arial Narrow" w:hAnsi="Arial Narrow" w:cs="Arial Narrow"/>
          <w:b/>
          <w:bCs/>
          <w:color w:val="000000"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859"/>
        <w:gridCol w:w="2551"/>
        <w:gridCol w:w="3119"/>
        <w:gridCol w:w="3544"/>
      </w:tblGrid>
      <w:tr w:rsidR="00981AC6" w:rsidRPr="00981AC6" w14:paraId="5B354535" w14:textId="77777777" w:rsidTr="00981AC6">
        <w:tc>
          <w:tcPr>
            <w:tcW w:w="1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1300C726" w14:textId="77777777" w:rsidR="00981AC6" w:rsidRPr="00981AC6" w:rsidRDefault="00981AC6" w:rsidP="00981AC6">
            <w:pPr>
              <w:widowControl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981AC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COMPETENZA CHIAVE: Competenza in materia di cittadinanza.</w:t>
            </w:r>
          </w:p>
          <w:p w14:paraId="553E89B2" w14:textId="1FE4BC32" w:rsidR="00981AC6" w:rsidRPr="00981AC6" w:rsidRDefault="00981AC6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81AC6" w14:paraId="04990ABE" w14:textId="77777777" w:rsidTr="00981AC6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F067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F5357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D2C16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12F05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5A35D" w14:textId="77777777" w:rsidR="00981AC6" w:rsidRDefault="00981AC6">
            <w:pP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981AC6" w14:paraId="2A576CB9" w14:textId="77777777" w:rsidTr="00981AC6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DA56" w14:textId="17EC03B6" w:rsidR="00981AC6" w:rsidRDefault="00981AC6" w:rsidP="00981AC6">
            <w:pP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È consapevole che i principi di solidarietà, </w:t>
            </w: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>uguaglianza e rispetto della diversità sono i pilastri che sorreggono la convivenza civile e favoriscono la costruzione di un futuro equo e sostenibile.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2572" w14:textId="77777777" w:rsidR="00981AC6" w:rsidRDefault="00981AC6" w:rsidP="00981AC6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Con l’aiuto dell’insegnante e circostanziate domande stimolo: </w:t>
            </w:r>
          </w:p>
          <w:p w14:paraId="1D5D8A3E" w14:textId="77777777" w:rsidR="00981AC6" w:rsidRDefault="00981AC6" w:rsidP="00981AC6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• diritti e doveri delle persone della propria famiglia, della scuola, proprio ambiente di vita; </w:t>
            </w:r>
          </w:p>
          <w:p w14:paraId="288D3EA6" w14:textId="77777777" w:rsidR="00981AC6" w:rsidRDefault="00981AC6" w:rsidP="00981AC6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• individua le regole vigenti a scuola; </w:t>
            </w:r>
          </w:p>
          <w:p w14:paraId="4DA91CC7" w14:textId="77777777" w:rsidR="00981AC6" w:rsidRDefault="00981AC6" w:rsidP="00981AC6">
            <w:pPr>
              <w:widowControl/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• individua comunanze e differenze entro la cerchia di persone che frequenta; </w:t>
            </w:r>
          </w:p>
          <w:p w14:paraId="25EE01BE" w14:textId="6BC1DA27" w:rsidR="00981AC6" w:rsidRDefault="00981AC6" w:rsidP="00981AC6">
            <w:pPr>
              <w:rPr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• con istruzioni e supervisione dell’adulto, presta aiuto ad altri e si prende cura di cose, ambienti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4B0B" w14:textId="29CC7447" w:rsidR="00981AC6" w:rsidRDefault="00981AC6" w:rsidP="00981AC6">
            <w:pPr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Individua diritti e doveri di sé e dei coetanei e degli adulti </w:t>
            </w: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del contesto di vita. </w:t>
            </w:r>
          </w:p>
          <w:p w14:paraId="36C58A19" w14:textId="1F1E4867" w:rsidR="00981AC6" w:rsidRDefault="00981AC6" w:rsidP="00981AC6">
            <w:pPr>
              <w:rPr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Individua le regole vigenti in classe, a scuola, in altri ambienti che frequenta e individua circostanze che possono ostacolare o favorire le pari opportunità. Con istruzioni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0D01A3">
              <w:rPr>
                <w:rFonts w:ascii="Arial Narrow" w:hAnsi="Arial Narrow"/>
                <w:sz w:val="22"/>
                <w:szCs w:val="22"/>
              </w:rPr>
              <w:t>aiuta gli altri e si prende cura di cose e ambienti.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D01A3">
              <w:rPr>
                <w:rFonts w:ascii="Arial Narrow" w:hAnsi="Arial Narrow"/>
                <w:sz w:val="22"/>
                <w:szCs w:val="22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425D" w14:textId="77777777" w:rsidR="00981AC6" w:rsidRDefault="00981AC6" w:rsidP="00981AC6">
            <w:pPr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Distingue i diritti e doveri propri e delle persone nei vari contesti a lui </w:t>
            </w: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noti, anche se non direttamente frequentati. Individua e sa riferire le regole vigenti nei vari ambienti frequentati e le osserva. Distingue diversità e comunanze persone nella comunità. </w:t>
            </w:r>
          </w:p>
          <w:p w14:paraId="534FC423" w14:textId="442C6785" w:rsidR="00981AC6" w:rsidRDefault="00981AC6" w:rsidP="00981AC6">
            <w:pPr>
              <w:rPr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Assume iniziative alla sua portata di aiuto alle persone e di cura di cose</w:t>
            </w:r>
            <w:r>
              <w:rPr>
                <w:rFonts w:ascii="Arial Narrow" w:hAnsi="Arial Narrow"/>
                <w:sz w:val="22"/>
                <w:szCs w:val="22"/>
              </w:rPr>
              <w:t xml:space="preserve"> e </w:t>
            </w:r>
            <w:r w:rsidRPr="000D01A3">
              <w:rPr>
                <w:rFonts w:ascii="Arial Narrow" w:hAnsi="Arial Narrow"/>
                <w:sz w:val="22"/>
                <w:szCs w:val="22"/>
              </w:rPr>
              <w:t>ambienti,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D01A3">
              <w:rPr>
                <w:rFonts w:ascii="Arial Narrow" w:hAnsi="Arial Narrow"/>
                <w:sz w:val="22"/>
                <w:szCs w:val="22"/>
              </w:rPr>
              <w:t xml:space="preserve">chiedendo supporto all’adulto o ai compagni, se necessario.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2EDF" w14:textId="77777777" w:rsidR="009F7BB5" w:rsidRDefault="00981AC6" w:rsidP="00981A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Conosce </w:t>
            </w:r>
            <w:r w:rsidRPr="000D01A3">
              <w:rPr>
                <w:rFonts w:ascii="Arial Narrow" w:hAnsi="Arial Narrow"/>
                <w:sz w:val="22"/>
                <w:szCs w:val="22"/>
              </w:rPr>
              <w:t>diritti e doveri</w:t>
            </w:r>
            <w:r>
              <w:rPr>
                <w:rFonts w:ascii="Arial Narrow" w:hAnsi="Arial Narrow"/>
                <w:sz w:val="22"/>
                <w:szCs w:val="22"/>
              </w:rPr>
              <w:t xml:space="preserve"> nei vari contesti che conosce</w:t>
            </w:r>
            <w:r w:rsidRPr="000D01A3">
              <w:rPr>
                <w:rFonts w:ascii="Arial Narrow" w:hAnsi="Arial Narrow"/>
                <w:sz w:val="22"/>
                <w:szCs w:val="22"/>
              </w:rPr>
              <w:t xml:space="preserve">, assumendo comportamenti </w:t>
            </w:r>
            <w:r w:rsidRPr="000D01A3">
              <w:rPr>
                <w:rFonts w:ascii="Arial Narrow" w:hAnsi="Arial Narrow"/>
                <w:sz w:val="22"/>
                <w:szCs w:val="22"/>
              </w:rPr>
              <w:lastRenderedPageBreak/>
              <w:t xml:space="preserve">coerenti. </w:t>
            </w:r>
          </w:p>
          <w:p w14:paraId="505B3729" w14:textId="239592F3" w:rsidR="00981AC6" w:rsidRDefault="00981AC6" w:rsidP="00981AC6">
            <w:pPr>
              <w:rPr>
                <w:rFonts w:ascii="Arial Narrow" w:hAnsi="Arial Narrow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 xml:space="preserve">Partecipa alla definizione delle regole comuni condivise, che osserva. Individua le diversità e le comunanze presenti nelle persone nella comunità e le circostanze che favoriscono od ostacolano le pari opportunità. </w:t>
            </w:r>
          </w:p>
          <w:p w14:paraId="36245180" w14:textId="7DDADCF2" w:rsidR="00981AC6" w:rsidRDefault="00981AC6" w:rsidP="00981AC6">
            <w:pPr>
              <w:rPr>
                <w:color w:val="000000"/>
                <w:sz w:val="22"/>
                <w:szCs w:val="22"/>
              </w:rPr>
            </w:pPr>
            <w:r w:rsidRPr="000D01A3">
              <w:rPr>
                <w:rFonts w:ascii="Arial Narrow" w:hAnsi="Arial Narrow"/>
                <w:sz w:val="22"/>
                <w:szCs w:val="22"/>
              </w:rPr>
              <w:t>Assume spontaneamente iniziative alla sua portata di aiuto alle persone, cura delle cose comuni, dell’ambiente.</w:t>
            </w:r>
          </w:p>
        </w:tc>
      </w:tr>
    </w:tbl>
    <w:p w14:paraId="3A61316A" w14:textId="77777777" w:rsidR="00EC3FC1" w:rsidRPr="000D01A3" w:rsidRDefault="00EC3FC1">
      <w:pPr>
        <w:widowControl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EC2BB91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4FA28011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>DIAGRAMMA DI GANTT</w:t>
      </w:r>
    </w:p>
    <w:p w14:paraId="2817F693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TableNormal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509"/>
        <w:gridCol w:w="1392"/>
        <w:gridCol w:w="1391"/>
        <w:gridCol w:w="1391"/>
        <w:gridCol w:w="1392"/>
        <w:gridCol w:w="1391"/>
        <w:gridCol w:w="1388"/>
      </w:tblGrid>
      <w:tr w:rsidR="00EC3FC1" w14:paraId="6885167D" w14:textId="77777777">
        <w:trPr>
          <w:trHeight w:val="35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A5B3C8B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8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92E83DA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Tempi</w:t>
            </w:r>
          </w:p>
        </w:tc>
      </w:tr>
      <w:tr w:rsidR="00EC3FC1" w14:paraId="36424B24" w14:textId="77777777">
        <w:trPr>
          <w:trHeight w:val="35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4BCA083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69908" w14:textId="68253485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Settembre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9A0C5" w14:textId="15FD2E14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Ottobre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8FBD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C2E56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A69A4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38E99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629B9EAD" w14:textId="77777777" w:rsidTr="00DE4AB6">
        <w:trPr>
          <w:trHeight w:val="37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8496977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235FB55A" w14:textId="5C391443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3 ore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FD3C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C1D5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FCD1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AC21B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5A07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1105B114" w14:textId="77777777" w:rsidTr="00DE4AB6">
        <w:trPr>
          <w:trHeight w:val="35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7232E6A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14:paraId="6BB84AA2" w14:textId="2CF9A6F9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2 ore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4168D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CFB3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9F3E0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D96CA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A8FC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74834ED4" w14:textId="77777777" w:rsidTr="00DE4AB6">
        <w:trPr>
          <w:trHeight w:val="35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267048A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6525E56B" w14:textId="3803AB36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2 ore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F180E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AB749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6626E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AF9FE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4BA2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1AC563AE" w14:textId="77777777" w:rsidTr="00DE4AB6">
        <w:trPr>
          <w:trHeight w:val="35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C741812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C4A86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14:paraId="0453C462" w14:textId="6316DF2D" w:rsidR="00EC3FC1" w:rsidRDefault="00DE4AB6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2 ore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1A4F1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17404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7559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EC480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EC3FC1" w14:paraId="28C16300" w14:textId="77777777">
        <w:trPr>
          <w:trHeight w:val="37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18DC362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50C8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0DBC1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3F73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DEB6F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ADD5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9A2B" w14:textId="77777777" w:rsidR="00EC3FC1" w:rsidRDefault="00EC3FC1">
            <w:pPr>
              <w:widowControl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14:paraId="1DFFC8C0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78C527BE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14:paraId="3E92947E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br w:type="page"/>
      </w:r>
    </w:p>
    <w:p w14:paraId="185771FA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lastRenderedPageBreak/>
        <w:t>RUBRICA VALUTATIVA DI PROCESSO</w:t>
      </w:r>
    </w:p>
    <w:p w14:paraId="6DBC533E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6CD2600A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Indicazioni di lavoro</w:t>
      </w:r>
    </w:p>
    <w:p w14:paraId="5DBB5CD6" w14:textId="77777777" w:rsidR="00EC3FC1" w:rsidRDefault="00C1731B">
      <w:pPr>
        <w:widowControl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Prendere in visione i livelli di competenza come vengono descritti nella certificazione delle competenze del modello MIUR e l’esempio riportato sotto.</w:t>
      </w:r>
    </w:p>
    <w:p w14:paraId="77E56BA9" w14:textId="77777777" w:rsidR="00EC3FC1" w:rsidRDefault="00C1731B">
      <w:pPr>
        <w:widowControl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Descrivere i livelli di competenza attesi per ciascuna evidenza che si intende valutare.</w:t>
      </w:r>
    </w:p>
    <w:p w14:paraId="37601E24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7D712CB5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Livelli di certificazione delle competenze (modello primo ciclo e </w:t>
      </w:r>
      <w:proofErr w:type="gramStart"/>
      <w:r>
        <w:rPr>
          <w:rFonts w:ascii="Arial Narrow" w:eastAsia="Arial Narrow" w:hAnsi="Arial Narrow" w:cs="Arial Narrow"/>
          <w:b/>
          <w:color w:val="000000"/>
        </w:rPr>
        <w:t>secondaria primo grado</w:t>
      </w:r>
      <w:proofErr w:type="gramEnd"/>
      <w:r>
        <w:rPr>
          <w:rFonts w:ascii="Arial Narrow" w:eastAsia="Arial Narrow" w:hAnsi="Arial Narrow" w:cs="Arial Narrow"/>
          <w:b/>
          <w:color w:val="000000"/>
        </w:rPr>
        <w:t>)</w:t>
      </w:r>
    </w:p>
    <w:tbl>
      <w:tblPr>
        <w:tblStyle w:val="TableNormal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094"/>
        <w:gridCol w:w="7554"/>
      </w:tblGrid>
      <w:tr w:rsidR="00EC3FC1" w14:paraId="76F1E117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0F9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0D2A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EC3FC1" w14:paraId="5CF761F0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3195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EF48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EC3FC1" w14:paraId="6562BD9A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52AA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202D0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in situazioni nuove, compie scelte consapevoli, mostrando di saper utilizzare le conoscenze e le abilità acquisite.</w:t>
            </w:r>
          </w:p>
        </w:tc>
      </w:tr>
      <w:tr w:rsidR="00EC3FC1" w14:paraId="3D60EBBF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A732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AF25E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semplici anche in situazioni nuove, mostrando di possedere conoscenze e abilità fondamentali e di saper applicare basilari regole e procedure apprese.</w:t>
            </w:r>
          </w:p>
        </w:tc>
      </w:tr>
      <w:tr w:rsidR="00EC3FC1" w14:paraId="488C6599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0D1EE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 – Iniziale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859B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L’alunno/a, se opportunamente guidato/a, svolge compiti semplici in situazioni note.</w:t>
            </w:r>
          </w:p>
        </w:tc>
      </w:tr>
    </w:tbl>
    <w:p w14:paraId="4D2273B3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</w:rPr>
      </w:pPr>
    </w:p>
    <w:p w14:paraId="3DBD810E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biennio obbligo, DM 9/2010)</w:t>
      </w:r>
    </w:p>
    <w:tbl>
      <w:tblPr>
        <w:tblStyle w:val="TableNormal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094"/>
        <w:gridCol w:w="7554"/>
      </w:tblGrid>
      <w:tr w:rsidR="00EC3FC1" w14:paraId="39D712A0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C690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A38EF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EC3FC1" w14:paraId="5A11D41C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49E3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4111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 w:rsidR="00EC3FC1" w14:paraId="46924BD2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31314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FEF7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risolve problemi complessi in situazioni note, compie scelte consapevoli, mostrando di saper utilizzare le conoscenze e le abilità acquisite.</w:t>
            </w:r>
          </w:p>
        </w:tc>
      </w:tr>
      <w:tr w:rsidR="00EC3FC1" w14:paraId="65AB0339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9BD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E7E2A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semplici in situazioni note, mostrando di possedere conoscenze ed abilità essenziali e di saper applicare regole e procedure fondamentali.</w:t>
            </w:r>
          </w:p>
        </w:tc>
      </w:tr>
      <w:tr w:rsidR="00EC3FC1" w14:paraId="3C7FD643" w14:textId="7777777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862F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color w:val="FF0000"/>
              </w:rPr>
              <w:t>D – Iniziale*</w:t>
            </w:r>
          </w:p>
          <w:p w14:paraId="71D3A92A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“livello base non raggiunto”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DA645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Proposta:</w:t>
            </w:r>
          </w:p>
          <w:p w14:paraId="06B08235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FF0000"/>
              </w:rPr>
              <w:t>Se guidato,</w:t>
            </w:r>
            <w:r>
              <w:rPr>
                <w:rFonts w:ascii="Arial Narrow" w:eastAsia="Arial Narrow" w:hAnsi="Arial Narrow" w:cs="Arial Narrow"/>
                <w:i/>
                <w:color w:val="FF0000"/>
              </w:rPr>
              <w:t xml:space="preserve"> lo studente svolge compiti semplici in situazioni note, mostrando di possedere conoscenze ed abilità essenziali e di saper applicare regole e procedure fondamentali.</w:t>
            </w:r>
          </w:p>
        </w:tc>
      </w:tr>
    </w:tbl>
    <w:p w14:paraId="0F4BAC39" w14:textId="77777777" w:rsidR="00EC3FC1" w:rsidRDefault="00C1731B">
      <w:pPr>
        <w:widowControl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i/>
          <w:color w:val="000000"/>
        </w:rPr>
        <w:t xml:space="preserve">* la definizione “iniziale” non è presente nel modello ministeriale che usa la formula “livello base non raggiunto”; nel processo di valutazione formativa </w:t>
      </w:r>
      <w:r>
        <w:rPr>
          <w:rFonts w:ascii="Arial Narrow" w:eastAsia="Arial Narrow" w:hAnsi="Arial Narrow" w:cs="Arial Narrow"/>
          <w:b/>
          <w:i/>
          <w:color w:val="000000"/>
        </w:rPr>
        <w:t>in itinere</w:t>
      </w:r>
      <w:r>
        <w:rPr>
          <w:rFonts w:ascii="Arial Narrow" w:eastAsia="Arial Narrow" w:hAnsi="Arial Narrow" w:cs="Arial Narrow"/>
          <w:i/>
          <w:color w:val="000000"/>
        </w:rPr>
        <w:t>, si propone però un livello iniziale, in analogia con il modello di certificazione del primo ciclo.</w:t>
      </w:r>
    </w:p>
    <w:p w14:paraId="651ABF0D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4E204657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473751AB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EQF; secondaria secondo grado)</w:t>
      </w:r>
    </w:p>
    <w:p w14:paraId="3044F3B3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i/>
          <w:color w:val="000000"/>
          <w:sz w:val="18"/>
          <w:szCs w:val="18"/>
        </w:rPr>
        <w:t>Competenze: Nel contesto del Quadro europeo delle Qualificazioni, le competenze sono descritte in termini di responsabilità e autonomia</w:t>
      </w:r>
    </w:p>
    <w:tbl>
      <w:tblPr>
        <w:tblStyle w:val="TableNormal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56"/>
        <w:gridCol w:w="8792"/>
      </w:tblGrid>
      <w:tr w:rsidR="00EC3FC1" w14:paraId="316530E0" w14:textId="7777777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E70D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D36F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EC3FC1" w14:paraId="52DE7EEB" w14:textId="7777777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0DC6A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4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9C96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Sapersi gestire autonomamente, nel quadro di istruzioni, in un contesto di lavoro o di studio, di solito prevedibili, ma soggetti a cambiamenti.</w:t>
            </w:r>
          </w:p>
          <w:p w14:paraId="7C57E44E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lastRenderedPageBreak/>
              <w:t>Sorvegliare il lavoro di routine di altri, assumendo una certa responsabilità per la valutazione e il miglioramento di attività lavorative o di studio.</w:t>
            </w:r>
          </w:p>
        </w:tc>
      </w:tr>
      <w:tr w:rsidR="00EC3FC1" w14:paraId="2472F0C4" w14:textId="7777777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7DD81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lastRenderedPageBreak/>
              <w:t>EQF 3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796C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Assumere la responsabilità di portare a termine compiti nell’ambito del lavoro o dello studio.</w:t>
            </w:r>
          </w:p>
          <w:p w14:paraId="0A74231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Adeguare il proprio comportamento alle circostanze nella soluzione dei problemi.</w:t>
            </w:r>
          </w:p>
        </w:tc>
      </w:tr>
      <w:tr w:rsidR="00EC3FC1" w14:paraId="35CC49B2" w14:textId="7777777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B46A6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2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3807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supervisione, con un certo grado di autonomia.</w:t>
            </w:r>
          </w:p>
        </w:tc>
      </w:tr>
      <w:tr w:rsidR="00EC3FC1" w14:paraId="68B05221" w14:textId="7777777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13BE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1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574F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diretta supervisione, in un contesto strutturato.</w:t>
            </w:r>
          </w:p>
        </w:tc>
      </w:tr>
    </w:tbl>
    <w:p w14:paraId="4F4BB36C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262F249B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799C1723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</w:rPr>
      </w:pPr>
    </w:p>
    <w:p w14:paraId="743088D5" w14:textId="77777777" w:rsidR="00EC3FC1" w:rsidRDefault="00C1731B">
      <w:pPr>
        <w:widowControl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Esempio </w:t>
      </w:r>
    </w:p>
    <w:p w14:paraId="04FE3B9C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TableNormal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080"/>
        <w:gridCol w:w="2087"/>
        <w:gridCol w:w="1623"/>
        <w:gridCol w:w="2215"/>
        <w:gridCol w:w="1643"/>
      </w:tblGrid>
      <w:tr w:rsidR="00EC3FC1" w14:paraId="51B7BD2B" w14:textId="77777777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17643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B0B8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26E84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6988A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D71F" w14:textId="77777777" w:rsidR="00EC3FC1" w:rsidRDefault="00C1731B">
            <w:pPr>
              <w:widowControl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EC3FC1" w14:paraId="65CDBFFA" w14:textId="77777777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ECAC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31FE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96E6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F9CD2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DEA9" w14:textId="77777777" w:rsidR="00EC3FC1" w:rsidRDefault="00C1731B">
            <w:pPr>
              <w:widowControl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14:paraId="214AB7B5" w14:textId="77777777" w:rsidR="00EC3FC1" w:rsidRDefault="00EC3FC1">
      <w:pPr>
        <w:widowControl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14:paraId="4A766515" w14:textId="77777777" w:rsidR="00EC3FC1" w:rsidRDefault="00EC3FC1">
      <w:pPr>
        <w:widowControl/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bookmarkStart w:id="0" w:name="_gjdgxs"/>
      <w:bookmarkEnd w:id="0"/>
    </w:p>
    <w:p w14:paraId="3B10B7A9" w14:textId="77777777" w:rsidR="00EC3FC1" w:rsidRDefault="00EC3FC1">
      <w:pPr>
        <w:widowControl/>
      </w:pPr>
    </w:p>
    <w:sectPr w:rsidR="00EC3FC1">
      <w:footerReference w:type="default" r:id="rId7"/>
      <w:pgSz w:w="16838" w:h="11906" w:orient="landscape"/>
      <w:pgMar w:top="1134" w:right="1134" w:bottom="1134" w:left="1134" w:header="0" w:footer="397" w:gutter="0"/>
      <w:pgNumType w:start="1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8FEC" w14:textId="77777777" w:rsidR="00600781" w:rsidRDefault="00600781">
      <w:r>
        <w:separator/>
      </w:r>
    </w:p>
  </w:endnote>
  <w:endnote w:type="continuationSeparator" w:id="0">
    <w:p w14:paraId="033A4044" w14:textId="77777777" w:rsidR="00600781" w:rsidRDefault="0060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6CFD" w14:textId="77777777" w:rsidR="00EC3FC1" w:rsidRDefault="00EC3FC1">
    <w:pPr>
      <w:widowControl/>
      <w:rPr>
        <w:rFonts w:ascii="Arial" w:eastAsia="Arial" w:hAnsi="Arial" w:cs="Arial"/>
        <w:color w:val="000000"/>
        <w:sz w:val="16"/>
        <w:szCs w:val="16"/>
      </w:rPr>
    </w:pPr>
  </w:p>
  <w:tbl>
    <w:tblPr>
      <w:tblStyle w:val="TableNormal"/>
      <w:tblW w:w="985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108" w:type="dxa"/>
        <w:right w:w="108" w:type="dxa"/>
      </w:tblCellMar>
      <w:tblLook w:val="0000" w:firstRow="0" w:lastRow="0" w:firstColumn="0" w:lastColumn="0" w:noHBand="0" w:noVBand="0"/>
    </w:tblPr>
    <w:tblGrid>
      <w:gridCol w:w="8472"/>
      <w:gridCol w:w="1382"/>
    </w:tblGrid>
    <w:tr w:rsidR="00EC3FC1" w14:paraId="69426FB6" w14:textId="77777777">
      <w:trPr>
        <w:trHeight w:val="523"/>
      </w:trPr>
      <w:tc>
        <w:tcPr>
          <w:tcW w:w="84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081D484" w14:textId="77777777" w:rsidR="00EC3FC1" w:rsidRDefault="00C1731B">
          <w:pPr>
            <w:widowControl/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DI DIDATTICA PER </w:t>
          </w:r>
          <w:proofErr w:type="gramStart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COMPETENZE:  FORMAT</w:t>
          </w:r>
          <w:proofErr w:type="gramEnd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UDA </w:t>
          </w:r>
        </w:p>
      </w:tc>
      <w:tc>
        <w:tcPr>
          <w:tcW w:w="138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FC2A50A" w14:textId="77777777" w:rsidR="00EC3FC1" w:rsidRDefault="00C1731B">
          <w:pPr>
            <w:widowControl/>
            <w:jc w:val="center"/>
          </w:pPr>
          <w:proofErr w:type="spellStart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Pag</w:t>
          </w:r>
          <w:proofErr w:type="spellEnd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</w:tr>
  </w:tbl>
  <w:p w14:paraId="34C4755B" w14:textId="77777777" w:rsidR="00EC3FC1" w:rsidRDefault="00EC3FC1">
    <w:pPr>
      <w:widowControl/>
      <w:rPr>
        <w:rFonts w:ascii="Arial Narrow" w:eastAsia="Arial Narrow" w:hAnsi="Arial Narrow" w:cs="Arial Narrow"/>
        <w:color w:val="000000"/>
        <w:sz w:val="16"/>
        <w:szCs w:val="16"/>
      </w:rPr>
    </w:pPr>
  </w:p>
  <w:p w14:paraId="6FD6EE89" w14:textId="77777777" w:rsidR="00EC3FC1" w:rsidRDefault="00EC3FC1">
    <w:pPr>
      <w:widowControl/>
      <w:rPr>
        <w:rFonts w:ascii="Arial Narrow" w:eastAsia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7ABC" w14:textId="77777777" w:rsidR="00600781" w:rsidRDefault="00600781">
      <w:r>
        <w:separator/>
      </w:r>
    </w:p>
  </w:footnote>
  <w:footnote w:type="continuationSeparator" w:id="0">
    <w:p w14:paraId="73CC943A" w14:textId="77777777" w:rsidR="00600781" w:rsidRDefault="00600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C1"/>
    <w:rsid w:val="00030989"/>
    <w:rsid w:val="00077A08"/>
    <w:rsid w:val="000A3D16"/>
    <w:rsid w:val="000D01A3"/>
    <w:rsid w:val="0013365D"/>
    <w:rsid w:val="0017302C"/>
    <w:rsid w:val="00251F36"/>
    <w:rsid w:val="003870C2"/>
    <w:rsid w:val="00393DC0"/>
    <w:rsid w:val="003D4489"/>
    <w:rsid w:val="004330D1"/>
    <w:rsid w:val="00544919"/>
    <w:rsid w:val="0055512A"/>
    <w:rsid w:val="00563C78"/>
    <w:rsid w:val="005A462B"/>
    <w:rsid w:val="005E05FA"/>
    <w:rsid w:val="00600781"/>
    <w:rsid w:val="00654A9E"/>
    <w:rsid w:val="00721555"/>
    <w:rsid w:val="007C1401"/>
    <w:rsid w:val="008E6E04"/>
    <w:rsid w:val="00981AC6"/>
    <w:rsid w:val="00996650"/>
    <w:rsid w:val="009A0B7E"/>
    <w:rsid w:val="009C74FC"/>
    <w:rsid w:val="009F35CD"/>
    <w:rsid w:val="009F7BB5"/>
    <w:rsid w:val="00A36CA3"/>
    <w:rsid w:val="00A504F3"/>
    <w:rsid w:val="00AE09CD"/>
    <w:rsid w:val="00B07E53"/>
    <w:rsid w:val="00B908F1"/>
    <w:rsid w:val="00B97C92"/>
    <w:rsid w:val="00BD3051"/>
    <w:rsid w:val="00C1731B"/>
    <w:rsid w:val="00C5711F"/>
    <w:rsid w:val="00CD3E70"/>
    <w:rsid w:val="00D03A68"/>
    <w:rsid w:val="00D5009D"/>
    <w:rsid w:val="00D53BFA"/>
    <w:rsid w:val="00D7333C"/>
    <w:rsid w:val="00DE4AB6"/>
    <w:rsid w:val="00EC3FC1"/>
    <w:rsid w:val="00F74BE8"/>
    <w:rsid w:val="00F9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14B8"/>
  <w15:docId w15:val="{02C0E903-1B92-4319-97A2-CC4D2E47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1">
    <w:name w:val="heading 1"/>
    <w:basedOn w:val="LO-normal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LO-normal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LO-normal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LO-normal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Sottotitolo">
    <w:name w:val="Subtitle"/>
    <w:basedOn w:val="LO-normal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Rigoni</dc:creator>
  <dc:description/>
  <cp:lastModifiedBy>Alice Rigoni</cp:lastModifiedBy>
  <cp:revision>4</cp:revision>
  <dcterms:created xsi:type="dcterms:W3CDTF">2021-11-14T14:20:00Z</dcterms:created>
  <dcterms:modified xsi:type="dcterms:W3CDTF">2021-11-15T13:00:00Z</dcterms:modified>
  <dc:language>it-IT</dc:language>
</cp:coreProperties>
</file>